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7C" w:rsidRPr="007C087C" w:rsidRDefault="007C087C" w:rsidP="007C087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B31A29"/>
          <w:sz w:val="24"/>
          <w:szCs w:val="24"/>
        </w:rPr>
      </w:pPr>
      <w:r w:rsidRPr="007C087C">
        <w:rPr>
          <w:rFonts w:ascii="Verdana" w:eastAsia="Times New Roman" w:hAnsi="Verdana" w:cs="Times New Roman"/>
          <w:b/>
          <w:bCs/>
          <w:color w:val="B31A29"/>
          <w:sz w:val="24"/>
          <w:szCs w:val="24"/>
        </w:rPr>
        <w:t>Мониторинг социальных сетей по выявления фактов распространения информации, склоняющей несовершеннолетних к асоциальному поведению</w:t>
      </w:r>
    </w:p>
    <w:p w:rsidR="007C087C" w:rsidRPr="007C087C" w:rsidRDefault="007C087C" w:rsidP="007C087C">
      <w:pPr>
        <w:spacing w:beforeAutospacing="1" w:after="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B31A29"/>
          <w:kern w:val="36"/>
          <w:sz w:val="24"/>
          <w:szCs w:val="24"/>
        </w:rPr>
      </w:pPr>
      <w:r w:rsidRPr="007C087C">
        <w:rPr>
          <w:rFonts w:ascii="Arial" w:eastAsia="Times New Roman" w:hAnsi="Arial" w:cs="Arial"/>
          <w:b/>
          <w:bCs/>
          <w:color w:val="B31A29"/>
          <w:kern w:val="36"/>
          <w:sz w:val="24"/>
          <w:szCs w:val="24"/>
          <w:bdr w:val="none" w:sz="0" w:space="0" w:color="auto" w:frame="1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proofErr w:type="gram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  <w:proofErr w:type="gramEnd"/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пропаганда суицидов,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порнография,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пропаганда насилия,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экстремизм,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агрессия,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кибербуллинг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>,</w:t>
      </w:r>
    </w:p>
    <w:p w:rsidR="007C087C" w:rsidRPr="007C087C" w:rsidRDefault="007C087C" w:rsidP="007C0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киднеппинг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 и др.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> Уважаемые родители и классные руководители при выявлении социальных сетей, склоняющих несовершеннолетних к асоциальному поведению уведомите  об этом учителей информатики школы или воспользуйтесь памяткой </w:t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 реагированию на информацию, причиняющую вред здоровью и развитию детей, распространяемую в сети Интернет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7C087C">
        <w:rPr>
          <w:rFonts w:ascii="Verdana" w:eastAsia="Times New Roman" w:hAnsi="Verdana" w:cs="Times New Roman"/>
          <w:color w:val="7B7B7B"/>
          <w:sz w:val="18"/>
          <w:szCs w:val="18"/>
        </w:rPr>
        <w:t>.</w:t>
      </w:r>
      <w:proofErr w:type="gramEnd"/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 Возможные Социальные сети, в которых могут «сидеть» дети - </w:t>
      </w: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Вконтакте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, Одноклассники, </w:t>
      </w: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Facebook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, </w:t>
      </w: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Фотострана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, </w:t>
      </w: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MySpace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 xml:space="preserve">, </w:t>
      </w:r>
      <w:proofErr w:type="spellStart"/>
      <w:r w:rsidRPr="007C087C">
        <w:rPr>
          <w:rFonts w:ascii="Arial" w:eastAsia="Times New Roman" w:hAnsi="Arial" w:cs="Arial"/>
          <w:color w:val="7B7B7B"/>
          <w:sz w:val="24"/>
          <w:szCs w:val="24"/>
        </w:rPr>
        <w:t>instagram</w:t>
      </w:r>
      <w:proofErr w:type="spellEnd"/>
      <w:r w:rsidRPr="007C087C">
        <w:rPr>
          <w:rFonts w:ascii="Arial" w:eastAsia="Times New Roman" w:hAnsi="Arial" w:cs="Arial"/>
          <w:color w:val="7B7B7B"/>
          <w:sz w:val="24"/>
          <w:szCs w:val="24"/>
        </w:rPr>
        <w:t>, «Мой Мир» на почтовом сайте mail.ru.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 информации, запрещенной для распространения среди детей, относится информация: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2)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способная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4) отрицающая семейные ценности и формирующая неуважение к родителям и (или) другим членам семьи;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5) оправдывающая противоправное поведение;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6) содержащая нецензурную брань;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7) содержащая информацию порнографического характера;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8)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побуждающая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детей вступить в различные секты;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9) различные интернет-магазины.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Давайте вместе защитим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наших детей!</w:t>
      </w:r>
    </w:p>
    <w:p w:rsidR="007C087C" w:rsidRPr="007C087C" w:rsidRDefault="007C087C" w:rsidP="007C087C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B31A29"/>
          <w:sz w:val="24"/>
          <w:szCs w:val="24"/>
        </w:rPr>
      </w:pPr>
      <w:r w:rsidRPr="007C087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7C087C" w:rsidRPr="007C087C" w:rsidRDefault="007C087C" w:rsidP="007C0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Уважаемый пользователь сети Интернет!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Роскомнадзор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) </w:t>
      </w:r>
      <w:hyperlink r:id="rId6" w:tgtFrame="_blank" w:history="1">
        <w:r w:rsidRPr="007C087C">
          <w:rPr>
            <w:rFonts w:ascii="Arial" w:eastAsia="Times New Roman" w:hAnsi="Arial" w:cs="Arial"/>
            <w:color w:val="07547A"/>
            <w:sz w:val="24"/>
            <w:szCs w:val="24"/>
            <w:bdr w:val="none" w:sz="0" w:space="0" w:color="auto" w:frame="1"/>
            <w:shd w:val="clear" w:color="auto" w:fill="FFFFFF"/>
          </w:rPr>
          <w:t>http://rkn.gov.ru/</w:t>
        </w:r>
      </w:hyperlink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а) зайти на Единый реестр доменных имен сайта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Роскомнадзораhttp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//eais.rkn.gov.ru/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feedback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/ в раздел «Приём сообщений».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б) заполнить форму заявки в электронном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(обращаем внимание на поля, обязательные для заполнения);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г) выбрать источник и тип информации (признаки призыва к самоубийству);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д) сделать Скриншот страницы с запрещённой информацией (при желании);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-трансляция, другая информация (можно выбрать все пункты);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ж) обязательно указать тип информации (свободный или ограниченный);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з) заполнить данные о себе и ввести защитный код (отметить поле «направлять ответ по эл. почте»).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4. Через некоторое время Вы получаете первичную обратную информацию: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а) 1-ое электронное сообщение: 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 течение нескольких дней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Роскомнадзор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б) 2-ое электронное сообщение: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Роскомнадзор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Роскомнадзор</w:t>
      </w:r>
      <w:proofErr w:type="spell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</w:t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обработки информации, проверки и процедурой рассмотрения заявок в Едином реестре Вы можете ознакомиться на </w:t>
      </w:r>
      <w:proofErr w:type="spell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странице:</w:t>
      </w:r>
      <w:hyperlink r:id="rId7" w:tgtFrame="_blank" w:history="1">
        <w:r w:rsidRPr="007C087C">
          <w:rPr>
            <w:rFonts w:ascii="Arial" w:eastAsia="Times New Roman" w:hAnsi="Arial" w:cs="Arial"/>
            <w:color w:val="07547A"/>
            <w:sz w:val="24"/>
            <w:szCs w:val="24"/>
            <w:bdr w:val="none" w:sz="0" w:space="0" w:color="auto" w:frame="1"/>
            <w:shd w:val="clear" w:color="auto" w:fill="FFFFFF"/>
          </w:rPr>
          <w:t>http</w:t>
        </w:r>
        <w:proofErr w:type="spellEnd"/>
        <w:r w:rsidRPr="007C087C">
          <w:rPr>
            <w:rFonts w:ascii="Arial" w:eastAsia="Times New Roman" w:hAnsi="Arial" w:cs="Arial"/>
            <w:color w:val="07547A"/>
            <w:sz w:val="24"/>
            <w:szCs w:val="24"/>
            <w:bdr w:val="none" w:sz="0" w:space="0" w:color="auto" w:frame="1"/>
            <w:shd w:val="clear" w:color="auto" w:fill="FFFFFF"/>
          </w:rPr>
          <w:t>://eais.rkn.gov.ru/feedback/</w:t>
        </w:r>
      </w:hyperlink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6. Для того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чтобы проверить внесён ли указанный Вами ресурс в Единый реестр, Вам необходимо ввести искомый ресурс и защитный код на странице: </w:t>
      </w:r>
      <w:hyperlink r:id="rId8" w:tgtFrame="_blank" w:history="1">
        <w:r w:rsidRPr="007C087C">
          <w:rPr>
            <w:rFonts w:ascii="Arial" w:eastAsia="Times New Roman" w:hAnsi="Arial" w:cs="Arial"/>
            <w:color w:val="07547A"/>
            <w:sz w:val="24"/>
            <w:szCs w:val="24"/>
            <w:bdr w:val="none" w:sz="0" w:space="0" w:color="auto" w:frame="1"/>
            <w:shd w:val="clear" w:color="auto" w:fill="FFFFFF"/>
          </w:rPr>
          <w:t>http://eais.rkn.gov.ru/</w:t>
        </w:r>
      </w:hyperlink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7. Для того</w:t>
      </w:r>
      <w:proofErr w:type="gramStart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чтобы проверить заблокирован ли искомый ресурс, Вам необходимо ввести электронный адрес искомого ресурса в поисковую систему Интернет.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</w:t>
      </w:r>
      <w:hyperlink r:id="rId9" w:tgtFrame="_blank" w:history="1">
        <w:r w:rsidRPr="007C087C">
          <w:rPr>
            <w:rFonts w:ascii="Arial" w:eastAsia="Times New Roman" w:hAnsi="Arial" w:cs="Arial"/>
            <w:color w:val="07547A"/>
            <w:sz w:val="24"/>
            <w:szCs w:val="24"/>
            <w:bdr w:val="none" w:sz="0" w:space="0" w:color="auto" w:frame="1"/>
            <w:shd w:val="clear" w:color="auto" w:fill="FFFFFF"/>
          </w:rPr>
          <w:t>zapret-info@rkn.gov.ru</w:t>
        </w:r>
      </w:hyperlink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(предварительно ознакомившись с регламентом работы горячей линии, осуществляемой посредством электронных сообщений).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9. Будем рады Вашей обратной информации о результате успешного блокирования страниц сайтов, содержащих противоправную информацию. Для этого Вы можете направить на электронный адрес Министерства образования и науки Республики Тыва сообщение, в котором рассказать об успешном опыте реагирования на информацию, наносящую вред здоровью и развитию детей, распространяемую в сети Интернет. </w:t>
      </w:r>
      <w:r w:rsidRPr="007C087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C0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10. Мы готовы опубликовать предоставленную Вами информацию на нашем сайте для того, чтобы познакомить с ней широкий круг пользователей сети Интернет и неравнодушных людей.</w:t>
      </w:r>
    </w:p>
    <w:p w:rsidR="007C087C" w:rsidRPr="007C087C" w:rsidRDefault="0098590E" w:rsidP="007C087C">
      <w:pPr>
        <w:spacing w:after="0" w:line="240" w:lineRule="auto"/>
        <w:rPr>
          <w:rFonts w:ascii="Verdana" w:eastAsia="Times New Roman" w:hAnsi="Verdana" w:cs="Times New Roman"/>
          <w:color w:val="7B7B7B"/>
          <w:sz w:val="18"/>
          <w:szCs w:val="18"/>
        </w:rPr>
      </w:pPr>
      <w:hyperlink r:id="rId10" w:history="1">
        <w:r w:rsidR="007C087C" w:rsidRPr="007C087C">
          <w:rPr>
            <w:rFonts w:ascii="Verdana" w:eastAsia="Times New Roman" w:hAnsi="Verdana" w:cs="Times New Roman"/>
            <w:color w:val="F57600"/>
            <w:sz w:val="15"/>
            <w:szCs w:val="15"/>
          </w:rPr>
          <w:t>[Постоянная ссылка]</w:t>
        </w:r>
      </w:hyperlink>
    </w:p>
    <w:p w:rsidR="007C087C" w:rsidRPr="007C087C" w:rsidRDefault="007C087C" w:rsidP="007C087C">
      <w:pPr>
        <w:shd w:val="clear" w:color="auto" w:fill="FFFFFF"/>
        <w:spacing w:after="150" w:line="257" w:lineRule="atLeast"/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Georgia" w:eastAsia="Times New Roman" w:hAnsi="Georgia" w:cs="Arial"/>
          <w:b/>
          <w:bCs/>
          <w:color w:val="666666"/>
          <w:sz w:val="28"/>
          <w:szCs w:val="28"/>
        </w:rPr>
        <w:t>Правила безопасного Интернета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831"/>
      </w:tblGrid>
      <w:tr w:rsidR="007C087C" w:rsidRPr="007C087C" w:rsidTr="007C0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</w:rPr>
              <w:drawing>
                <wp:inline distT="0" distB="0" distL="0" distR="0" wp14:anchorId="137D7190" wp14:editId="4E7A6725">
                  <wp:extent cx="381635" cy="381635"/>
                  <wp:effectExtent l="0" t="0" r="0" b="0"/>
                  <wp:docPr id="1" name="Рисунок 1" descr="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НЕЛЬЗЯ</w:t>
            </w:r>
          </w:p>
        </w:tc>
      </w:tr>
    </w:tbl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Нельзя открывать вложенные файлы электронной почты, когда не знаешь отправителя</w:t>
      </w:r>
    </w:p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Нельзя рассылать самому спам и «информационную грязь»</w:t>
      </w:r>
    </w:p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Нельзя грубить, придираться, оказывать давление — вести себя невежливо и агрессивно</w:t>
      </w:r>
    </w:p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Никогда не распоряжайся деньгами твоей семьи без разрешения старших. Спроси родителей.</w:t>
      </w:r>
    </w:p>
    <w:p w:rsidR="007C087C" w:rsidRPr="007C087C" w:rsidRDefault="007C087C" w:rsidP="007C087C">
      <w:pPr>
        <w:numPr>
          <w:ilvl w:val="0"/>
          <w:numId w:val="2"/>
        </w:numPr>
        <w:shd w:val="clear" w:color="auto" w:fill="FFFFFF"/>
        <w:spacing w:after="150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 xml:space="preserve">Встреча с </w:t>
      </w:r>
      <w:proofErr w:type="gramStart"/>
      <w:r w:rsidRPr="007C087C">
        <w:rPr>
          <w:rFonts w:ascii="Arial" w:eastAsia="Times New Roman" w:hAnsi="Arial" w:cs="Arial"/>
          <w:color w:val="666666"/>
          <w:sz w:val="20"/>
          <w:szCs w:val="20"/>
        </w:rPr>
        <w:t>Интернет-знакомыми</w:t>
      </w:r>
      <w:proofErr w:type="gramEnd"/>
      <w:r w:rsidRPr="007C087C">
        <w:rPr>
          <w:rFonts w:ascii="Arial" w:eastAsia="Times New Roman" w:hAnsi="Arial" w:cs="Arial"/>
          <w:color w:val="666666"/>
          <w:sz w:val="20"/>
          <w:szCs w:val="20"/>
        </w:rPr>
        <w:t xml:space="preserve"> в реальной жизни, бывает опасной: за псевдонимом может скрываться преступник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348"/>
      </w:tblGrid>
      <w:tr w:rsidR="007C087C" w:rsidRPr="007C087C" w:rsidTr="007C0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</w:rPr>
              <w:drawing>
                <wp:inline distT="0" distB="0" distL="0" distR="0" wp14:anchorId="48D3DB5F" wp14:editId="029398B1">
                  <wp:extent cx="381635" cy="403225"/>
                  <wp:effectExtent l="0" t="0" r="0" b="0"/>
                  <wp:docPr id="2" name="Рисунок 2" descr="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b/>
                <w:bCs/>
                <w:color w:val="FF9900"/>
                <w:sz w:val="20"/>
                <w:szCs w:val="20"/>
              </w:rPr>
              <w:t>ОСТОРОЖНО</w:t>
            </w:r>
          </w:p>
        </w:tc>
      </w:tr>
    </w:tbl>
    <w:p w:rsidR="007C087C" w:rsidRPr="007C087C" w:rsidRDefault="007C087C" w:rsidP="007C08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Не все пишут правду</w:t>
      </w:r>
    </w:p>
    <w:p w:rsidR="007C087C" w:rsidRPr="007C087C" w:rsidRDefault="007C087C" w:rsidP="007C08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Читаешь о себе неправду в Интернете — сообщи об этом своим родителям или опекунам</w:t>
      </w:r>
    </w:p>
    <w:p w:rsidR="007C087C" w:rsidRPr="007C087C" w:rsidRDefault="007C087C" w:rsidP="007C08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Приглашают переписываться, играть, обмениваться – проверь, нет ли подвоха</w:t>
      </w:r>
    </w:p>
    <w:p w:rsidR="007C087C" w:rsidRPr="007C087C" w:rsidRDefault="007C087C" w:rsidP="007C08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Незаконное копирование файлов в Интернете = воровство</w:t>
      </w:r>
    </w:p>
    <w:p w:rsidR="007C087C" w:rsidRPr="007C087C" w:rsidRDefault="007C087C" w:rsidP="007C087C">
      <w:pPr>
        <w:numPr>
          <w:ilvl w:val="0"/>
          <w:numId w:val="3"/>
        </w:numPr>
        <w:shd w:val="clear" w:color="auto" w:fill="FFFFFF"/>
        <w:spacing w:after="150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Открыл что-то угрожающее — не бойся позвать на помощь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803"/>
      </w:tblGrid>
      <w:tr w:rsidR="007C087C" w:rsidRPr="007C087C" w:rsidTr="007C0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</w:rPr>
              <w:drawing>
                <wp:inline distT="0" distB="0" distL="0" distR="0" wp14:anchorId="73557538" wp14:editId="307EEB05">
                  <wp:extent cx="381635" cy="403225"/>
                  <wp:effectExtent l="0" t="0" r="0" b="0"/>
                  <wp:docPr id="3" name="Рисунок 3" descr="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87C" w:rsidRPr="007C087C" w:rsidRDefault="007C087C" w:rsidP="007C087C">
            <w:pPr>
              <w:spacing w:after="0" w:line="257" w:lineRule="atLeast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7C087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</w:rPr>
              <w:t>МОЖНО</w:t>
            </w:r>
          </w:p>
        </w:tc>
      </w:tr>
    </w:tbl>
    <w:p w:rsidR="007C087C" w:rsidRPr="007C087C" w:rsidRDefault="007C087C" w:rsidP="007C08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lastRenderedPageBreak/>
        <w:t>Используй «ник» (выдуманное имя) в переписке и переговорах</w:t>
      </w:r>
    </w:p>
    <w:p w:rsidR="007C087C" w:rsidRPr="007C087C" w:rsidRDefault="007C087C" w:rsidP="007C08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>Уважай другого пользователя</w:t>
      </w:r>
    </w:p>
    <w:p w:rsidR="007C087C" w:rsidRPr="007C087C" w:rsidRDefault="007C087C" w:rsidP="007C08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7" w:lineRule="atLeast"/>
        <w:jc w:val="both"/>
        <w:rPr>
          <w:rFonts w:ascii="Arial" w:eastAsia="Times New Roman" w:hAnsi="Arial" w:cs="Arial"/>
          <w:color w:val="666666"/>
          <w:sz w:val="18"/>
          <w:szCs w:val="18"/>
        </w:rPr>
      </w:pPr>
      <w:r w:rsidRPr="007C087C">
        <w:rPr>
          <w:rFonts w:ascii="Arial" w:eastAsia="Times New Roman" w:hAnsi="Arial" w:cs="Arial"/>
          <w:color w:val="666666"/>
          <w:sz w:val="20"/>
          <w:szCs w:val="20"/>
        </w:rPr>
        <w:t xml:space="preserve">Пользуешься </w:t>
      </w:r>
      <w:proofErr w:type="gramStart"/>
      <w:r w:rsidRPr="007C087C">
        <w:rPr>
          <w:rFonts w:ascii="Arial" w:eastAsia="Times New Roman" w:hAnsi="Arial" w:cs="Arial"/>
          <w:color w:val="666666"/>
          <w:sz w:val="20"/>
          <w:szCs w:val="20"/>
        </w:rPr>
        <w:t>Интернет-источником</w:t>
      </w:r>
      <w:proofErr w:type="gramEnd"/>
      <w:r w:rsidRPr="007C087C">
        <w:rPr>
          <w:rFonts w:ascii="Arial" w:eastAsia="Times New Roman" w:hAnsi="Arial" w:cs="Arial"/>
          <w:color w:val="666666"/>
          <w:sz w:val="20"/>
          <w:szCs w:val="20"/>
        </w:rPr>
        <w:t xml:space="preserve"> – делай ссылку на него</w:t>
      </w:r>
    </w:p>
    <w:p w:rsidR="0098590E" w:rsidRPr="0098590E" w:rsidRDefault="007C087C" w:rsidP="0098590E">
      <w:pPr>
        <w:numPr>
          <w:ilvl w:val="0"/>
          <w:numId w:val="4"/>
        </w:numPr>
        <w:shd w:val="clear" w:color="auto" w:fill="F7F7F7"/>
        <w:spacing w:before="100" w:beforeAutospacing="1" w:after="150" w:afterAutospacing="1" w:line="240" w:lineRule="auto"/>
        <w:jc w:val="both"/>
      </w:pPr>
      <w:r w:rsidRPr="0098590E">
        <w:rPr>
          <w:rFonts w:ascii="Arial" w:eastAsia="Times New Roman" w:hAnsi="Arial" w:cs="Arial"/>
          <w:color w:val="666666"/>
          <w:sz w:val="20"/>
          <w:szCs w:val="20"/>
        </w:rPr>
        <w:t xml:space="preserve">Познакомился в сети и хочешь встретиться – посоветуйся </w:t>
      </w:r>
      <w:proofErr w:type="gramStart"/>
      <w:r w:rsidRPr="0098590E">
        <w:rPr>
          <w:rFonts w:ascii="Arial" w:eastAsia="Times New Roman" w:hAnsi="Arial" w:cs="Arial"/>
          <w:color w:val="666666"/>
          <w:sz w:val="20"/>
          <w:szCs w:val="20"/>
        </w:rPr>
        <w:t>со</w:t>
      </w:r>
      <w:proofErr w:type="gramEnd"/>
      <w:r w:rsidRPr="0098590E">
        <w:rPr>
          <w:rFonts w:ascii="Arial" w:eastAsia="Times New Roman" w:hAnsi="Arial" w:cs="Arial"/>
          <w:color w:val="666666"/>
          <w:sz w:val="20"/>
          <w:szCs w:val="20"/>
        </w:rPr>
        <w:t xml:space="preserve"> взрослым, которому доверяешь</w:t>
      </w:r>
      <w:r w:rsidR="0098590E" w:rsidRPr="0098590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</w:p>
    <w:p w:rsidR="0098590E" w:rsidRPr="0098590E" w:rsidRDefault="007C087C" w:rsidP="0098590E">
      <w:pPr>
        <w:numPr>
          <w:ilvl w:val="0"/>
          <w:numId w:val="4"/>
        </w:numPr>
        <w:shd w:val="clear" w:color="auto" w:fill="F7F7F7"/>
        <w:spacing w:before="100" w:beforeAutospacing="1" w:after="150" w:afterAutospacing="1" w:line="240" w:lineRule="auto"/>
        <w:jc w:val="both"/>
      </w:pPr>
      <w:r w:rsidRPr="0098590E">
        <w:rPr>
          <w:rFonts w:ascii="Arial" w:eastAsia="Times New Roman" w:hAnsi="Arial" w:cs="Arial"/>
          <w:color w:val="666666"/>
          <w:sz w:val="20"/>
          <w:szCs w:val="20"/>
        </w:rPr>
        <w:t xml:space="preserve">Открывай только те ссылки, в которых </w:t>
      </w:r>
      <w:proofErr w:type="gramStart"/>
      <w:r w:rsidRPr="0098590E">
        <w:rPr>
          <w:rFonts w:ascii="Arial" w:eastAsia="Times New Roman" w:hAnsi="Arial" w:cs="Arial"/>
          <w:color w:val="666666"/>
          <w:sz w:val="20"/>
          <w:szCs w:val="20"/>
        </w:rPr>
        <w:t>уверен</w:t>
      </w:r>
      <w:proofErr w:type="gramEnd"/>
    </w:p>
    <w:p w:rsidR="0098590E" w:rsidRPr="0098590E" w:rsidRDefault="0098590E" w:rsidP="0098590E">
      <w:pPr>
        <w:numPr>
          <w:ilvl w:val="0"/>
          <w:numId w:val="4"/>
        </w:numPr>
        <w:shd w:val="clear" w:color="auto" w:fill="F7F7F7"/>
        <w:spacing w:before="100" w:beforeAutospacing="1" w:after="150" w:afterAutospacing="1" w:line="240" w:lineRule="auto"/>
        <w:jc w:val="both"/>
      </w:pPr>
      <w:bookmarkStart w:id="0" w:name="_GoBack"/>
      <w:bookmarkEnd w:id="0"/>
      <w:r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7C087C" w:rsidRPr="0098590E">
        <w:rPr>
          <w:rFonts w:ascii="Arial" w:eastAsia="Times New Roman" w:hAnsi="Arial" w:cs="Arial"/>
          <w:color w:val="666666"/>
          <w:sz w:val="20"/>
          <w:szCs w:val="20"/>
        </w:rPr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:rsidR="0098590E" w:rsidRPr="0098590E" w:rsidRDefault="0098590E" w:rsidP="0098590E">
      <w:pPr>
        <w:shd w:val="clear" w:color="auto" w:fill="F7F7F7"/>
        <w:spacing w:before="100" w:beforeAutospacing="1" w:after="150" w:afterAutospacing="1" w:line="240" w:lineRule="auto"/>
        <w:ind w:left="720"/>
        <w:jc w:val="both"/>
      </w:pPr>
    </w:p>
    <w:p w:rsidR="009A5570" w:rsidRDefault="004B6516" w:rsidP="0098590E">
      <w:pPr>
        <w:numPr>
          <w:ilvl w:val="0"/>
          <w:numId w:val="4"/>
        </w:numPr>
        <w:shd w:val="clear" w:color="auto" w:fill="F7F7F7"/>
        <w:spacing w:before="100" w:beforeAutospacing="1" w:after="150" w:afterAutospacing="1" w:line="240" w:lineRule="auto"/>
        <w:jc w:val="both"/>
      </w:pPr>
      <w:r>
        <w:rPr>
          <w:noProof/>
        </w:rPr>
        <w:lastRenderedPageBreak/>
        <w:drawing>
          <wp:inline distT="0" distB="0" distL="0" distR="0" wp14:anchorId="18DD1D4F" wp14:editId="75BA174B">
            <wp:extent cx="8659906" cy="6489844"/>
            <wp:effectExtent l="0" t="0" r="8255" b="6350"/>
            <wp:docPr id="4" name="Рисунок 4" descr="http://hairullpro.ru/images/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irullpro.ru/images/---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097" cy="649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570" w:rsidSect="004B6516">
      <w:pgSz w:w="16838" w:h="11906" w:orient="landscape"/>
      <w:pgMar w:top="142" w:right="253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762"/>
    <w:multiLevelType w:val="multilevel"/>
    <w:tmpl w:val="8F6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D0C02"/>
    <w:multiLevelType w:val="multilevel"/>
    <w:tmpl w:val="95C4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327C5"/>
    <w:multiLevelType w:val="multilevel"/>
    <w:tmpl w:val="F636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E791D"/>
    <w:multiLevelType w:val="multilevel"/>
    <w:tmpl w:val="3DB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2775A"/>
    <w:multiLevelType w:val="multilevel"/>
    <w:tmpl w:val="129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F3906"/>
    <w:multiLevelType w:val="multilevel"/>
    <w:tmpl w:val="948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F5D80"/>
    <w:multiLevelType w:val="multilevel"/>
    <w:tmpl w:val="87A2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8374F"/>
    <w:multiLevelType w:val="multilevel"/>
    <w:tmpl w:val="0F00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2"/>
    </w:lvlOverride>
  </w:num>
  <w:num w:numId="8">
    <w:abstractNumId w:val="5"/>
    <w:lvlOverride w:ilvl="0">
      <w:startOverride w:val="3"/>
    </w:lvlOverride>
  </w:num>
  <w:num w:numId="9">
    <w:abstractNumId w:val="5"/>
    <w:lvlOverride w:ilvl="0">
      <w:startOverride w:val="4"/>
    </w:lvlOverride>
  </w:num>
  <w:num w:numId="10">
    <w:abstractNumId w:val="5"/>
    <w:lvlOverride w:ilvl="0">
      <w:startOverride w:val="5"/>
    </w:lvlOverride>
  </w:num>
  <w:num w:numId="11">
    <w:abstractNumId w:val="5"/>
    <w:lvlOverride w:ilvl="0">
      <w:startOverride w:val="6"/>
    </w:lvlOverride>
  </w:num>
  <w:num w:numId="12">
    <w:abstractNumId w:val="5"/>
    <w:lvlOverride w:ilvl="0">
      <w:startOverride w:val="7"/>
    </w:lvlOverride>
  </w:num>
  <w:num w:numId="13">
    <w:abstractNumId w:val="5"/>
    <w:lvlOverride w:ilvl="0">
      <w:startOverride w:val="8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7C"/>
    <w:rsid w:val="001F3FC5"/>
    <w:rsid w:val="004B6516"/>
    <w:rsid w:val="00553BAA"/>
    <w:rsid w:val="007C087C"/>
    <w:rsid w:val="00951E54"/>
    <w:rsid w:val="00974C71"/>
    <w:rsid w:val="0098590E"/>
    <w:rsid w:val="009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422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0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4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80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is.rkn.gov.ru/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eais.rkn.gov.ru/feedback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kn.gov.ru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vayakyzyl.ru/e/1414-monitoring-sotsialnyih-setey-po-vyiyavleniya-f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pret-info@rkn.gov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Организаторская</cp:lastModifiedBy>
  <cp:revision>4</cp:revision>
  <cp:lastPrinted>2019-03-05T12:05:00Z</cp:lastPrinted>
  <dcterms:created xsi:type="dcterms:W3CDTF">2019-03-05T06:32:00Z</dcterms:created>
  <dcterms:modified xsi:type="dcterms:W3CDTF">2019-03-05T12:18:00Z</dcterms:modified>
</cp:coreProperties>
</file>